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62ACC" w14:textId="6775A207" w:rsidR="00756161" w:rsidRPr="00831731" w:rsidRDefault="00510F9A">
      <w:pPr>
        <w:rPr>
          <w:b/>
          <w:bCs/>
        </w:rPr>
      </w:pPr>
      <w:r>
        <w:tab/>
      </w:r>
      <w:r>
        <w:tab/>
      </w:r>
      <w:r>
        <w:tab/>
      </w:r>
      <w:r w:rsidRPr="00831731">
        <w:rPr>
          <w:b/>
          <w:bCs/>
        </w:rPr>
        <w:t>PLAN PRACY</w:t>
      </w:r>
    </w:p>
    <w:p w14:paraId="769A83B6" w14:textId="0D97DEED" w:rsidR="00510F9A" w:rsidRDefault="00510F9A">
      <w:r>
        <w:tab/>
      </w:r>
      <w:r>
        <w:tab/>
        <w:t>Komisji Budżetu i Finansów</w:t>
      </w:r>
    </w:p>
    <w:p w14:paraId="132D4879" w14:textId="1598042A" w:rsidR="00510F9A" w:rsidRDefault="00510F9A">
      <w:r>
        <w:tab/>
      </w:r>
      <w:r>
        <w:tab/>
        <w:t xml:space="preserve">   Rady Miejskiej w Śremie</w:t>
      </w:r>
    </w:p>
    <w:p w14:paraId="723CD7FC" w14:textId="3531297E" w:rsidR="00510F9A" w:rsidRDefault="00510F9A">
      <w:r>
        <w:tab/>
      </w:r>
      <w:r>
        <w:tab/>
        <w:t xml:space="preserve">   na II półrocze 2025 roku</w:t>
      </w:r>
    </w:p>
    <w:p w14:paraId="14B45124" w14:textId="77777777" w:rsidR="00510F9A" w:rsidRDefault="00510F9A"/>
    <w:p w14:paraId="6FE1F30D" w14:textId="77777777" w:rsidR="00510F9A" w:rsidRDefault="00510F9A"/>
    <w:p w14:paraId="194879AA" w14:textId="6EAD4AD6" w:rsidR="00510F9A" w:rsidRDefault="00510F9A" w:rsidP="00831731">
      <w:pPr>
        <w:ind w:firstLine="0"/>
      </w:pPr>
      <w:r>
        <w:t>LIPIEC</w:t>
      </w:r>
    </w:p>
    <w:p w14:paraId="216D13C7" w14:textId="6EE66253" w:rsidR="00831731" w:rsidRPr="009917E6" w:rsidRDefault="009917E6" w:rsidP="009917E6">
      <w:pPr>
        <w:ind w:left="142" w:hanging="142"/>
        <w:jc w:val="left"/>
        <w:rPr>
          <w:rFonts w:cs="Calibri"/>
          <w:szCs w:val="28"/>
        </w:rPr>
      </w:pPr>
      <w:r>
        <w:rPr>
          <w:rFonts w:cs="Calibri"/>
          <w:szCs w:val="28"/>
        </w:rPr>
        <w:t>1.</w:t>
      </w:r>
      <w:r w:rsidR="00831731" w:rsidRPr="009917E6">
        <w:rPr>
          <w:rFonts w:cs="Calibri"/>
          <w:szCs w:val="28"/>
        </w:rPr>
        <w:t xml:space="preserve">Zaopiniowanie wniosku w sprawie nadania tytułu Honorowego Obywatela Śremu. </w:t>
      </w:r>
    </w:p>
    <w:p w14:paraId="709C832B" w14:textId="77777777" w:rsidR="00831731" w:rsidRPr="009B3C3A" w:rsidRDefault="00831731" w:rsidP="00831731">
      <w:pPr>
        <w:ind w:firstLine="0"/>
        <w:jc w:val="left"/>
        <w:rPr>
          <w:rFonts w:cs="Calibri"/>
          <w:szCs w:val="28"/>
        </w:rPr>
      </w:pPr>
    </w:p>
    <w:p w14:paraId="347A1740" w14:textId="68787F70" w:rsidR="00510F9A" w:rsidRDefault="00831731" w:rsidP="00831731">
      <w:pPr>
        <w:ind w:firstLine="0"/>
      </w:pPr>
      <w:r>
        <w:t>SIERPIEŃ</w:t>
      </w:r>
    </w:p>
    <w:p w14:paraId="192A13E4" w14:textId="07DD0981" w:rsidR="00831731" w:rsidRDefault="00831731" w:rsidP="00831731">
      <w:pPr>
        <w:ind w:firstLine="0"/>
      </w:pPr>
      <w:r>
        <w:t>1.</w:t>
      </w:r>
      <w:r w:rsidR="009917E6">
        <w:t xml:space="preserve"> </w:t>
      </w:r>
      <w:r>
        <w:t>Informacja nt. zobowiązań finansowych zawartych przez gminę Śrem.</w:t>
      </w:r>
    </w:p>
    <w:p w14:paraId="460FC6C0" w14:textId="1BA19B65" w:rsidR="00831731" w:rsidRDefault="00831731" w:rsidP="00831731">
      <w:pPr>
        <w:ind w:firstLine="0"/>
      </w:pPr>
      <w:r>
        <w:t>2. Opiniowanie zgłoszonych projektów uchwał.</w:t>
      </w:r>
    </w:p>
    <w:p w14:paraId="3EDAD68C" w14:textId="77777777" w:rsidR="00831731" w:rsidRDefault="00831731" w:rsidP="00831731">
      <w:pPr>
        <w:ind w:firstLine="0"/>
      </w:pPr>
    </w:p>
    <w:p w14:paraId="11579C14" w14:textId="6228539F" w:rsidR="00831731" w:rsidRDefault="00831731" w:rsidP="00831731">
      <w:pPr>
        <w:ind w:firstLine="0"/>
      </w:pPr>
      <w:r>
        <w:t>WRZESIEŃ</w:t>
      </w:r>
    </w:p>
    <w:p w14:paraId="16DC969C" w14:textId="1910393C" w:rsidR="00EC1EB4" w:rsidRDefault="00EC1EB4" w:rsidP="009917E6">
      <w:pPr>
        <w:tabs>
          <w:tab w:val="left" w:pos="426"/>
        </w:tabs>
        <w:ind w:left="284" w:hanging="284"/>
      </w:pPr>
      <w:r>
        <w:t>1.</w:t>
      </w:r>
      <w:r w:rsidR="00F7126C">
        <w:t>Informacja</w:t>
      </w:r>
      <w:r w:rsidR="005445D3">
        <w:t xml:space="preserve"> dotycząca</w:t>
      </w:r>
      <w:r>
        <w:t xml:space="preserve"> kondycji finansowej spółek gminnych (ŚTBS,</w:t>
      </w:r>
      <w:r w:rsidR="00FC25F6">
        <w:t xml:space="preserve"> </w:t>
      </w:r>
      <w:r>
        <w:t>Śremskie Wodociągi,</w:t>
      </w:r>
      <w:r w:rsidR="00FC25F6">
        <w:t xml:space="preserve"> </w:t>
      </w:r>
      <w:r>
        <w:t>PGK,</w:t>
      </w:r>
      <w:r w:rsidR="00FC25F6">
        <w:t xml:space="preserve"> </w:t>
      </w:r>
      <w:r>
        <w:t>Śremski Sport)</w:t>
      </w:r>
    </w:p>
    <w:p w14:paraId="121564B1" w14:textId="7C19AA75" w:rsidR="00EC1EB4" w:rsidRDefault="00EC1EB4" w:rsidP="00EC1EB4">
      <w:pPr>
        <w:ind w:firstLine="0"/>
      </w:pPr>
      <w:r>
        <w:t>2. Opiniowanie zgłoszonych projektów uchwał.</w:t>
      </w:r>
    </w:p>
    <w:p w14:paraId="349C6493" w14:textId="77777777" w:rsidR="00EC1EB4" w:rsidRDefault="00EC1EB4" w:rsidP="00EC1EB4">
      <w:pPr>
        <w:ind w:firstLine="0"/>
      </w:pPr>
    </w:p>
    <w:p w14:paraId="010C0823" w14:textId="5C77E6B3" w:rsidR="00EC1EB4" w:rsidRDefault="00EC1EB4" w:rsidP="00EC1EB4">
      <w:pPr>
        <w:ind w:firstLine="0"/>
      </w:pPr>
      <w:r>
        <w:t>PAŹDZIERNIK</w:t>
      </w:r>
    </w:p>
    <w:p w14:paraId="4838A103" w14:textId="6A1B6C23" w:rsidR="00EC1EB4" w:rsidRDefault="009917E6" w:rsidP="009917E6">
      <w:pPr>
        <w:ind w:left="284" w:hanging="284"/>
      </w:pPr>
      <w:r>
        <w:t>1. Analiza stawek podatkowych pobieranych przez gminę Śrem oraz określenie ich wysokości na rok 2026.</w:t>
      </w:r>
    </w:p>
    <w:p w14:paraId="2427098F" w14:textId="5F7853B2" w:rsidR="009917E6" w:rsidRDefault="009917E6" w:rsidP="009917E6">
      <w:pPr>
        <w:ind w:firstLine="0"/>
      </w:pPr>
      <w:r>
        <w:t>2. Opiniowanie zgłoszonych projektów uchwał.</w:t>
      </w:r>
    </w:p>
    <w:p w14:paraId="41DE8658" w14:textId="77777777" w:rsidR="009917E6" w:rsidRDefault="009917E6" w:rsidP="00EC1EB4">
      <w:pPr>
        <w:ind w:firstLine="0"/>
      </w:pPr>
    </w:p>
    <w:p w14:paraId="0B07FC7B" w14:textId="4AF9FF13" w:rsidR="00EC1EB4" w:rsidRDefault="00EC1EB4" w:rsidP="00EC1EB4">
      <w:pPr>
        <w:ind w:firstLine="0"/>
      </w:pPr>
      <w:r>
        <w:t>LISTOPAD</w:t>
      </w:r>
    </w:p>
    <w:p w14:paraId="31EF147C" w14:textId="39105EBF" w:rsidR="009917E6" w:rsidRDefault="009917E6" w:rsidP="009917E6">
      <w:pPr>
        <w:ind w:left="284" w:hanging="284"/>
      </w:pPr>
      <w:r>
        <w:t>1. Informacja na temat pozyskiwania środków zewnętrznych przez gminę Śrem w roku 2025 oraz możliwości ich pozyskania w roku 2026.</w:t>
      </w:r>
    </w:p>
    <w:p w14:paraId="10C38126" w14:textId="76E0E2CF" w:rsidR="009917E6" w:rsidRDefault="009917E6" w:rsidP="00EC1EB4">
      <w:pPr>
        <w:ind w:firstLine="0"/>
      </w:pPr>
      <w:r>
        <w:t>2. Opiniowanie zgłoszonych projektów uchwał.</w:t>
      </w:r>
    </w:p>
    <w:p w14:paraId="3391C8E9" w14:textId="77777777" w:rsidR="009917E6" w:rsidRDefault="009917E6" w:rsidP="00EC1EB4">
      <w:pPr>
        <w:ind w:firstLine="0"/>
      </w:pPr>
    </w:p>
    <w:p w14:paraId="685C4678" w14:textId="3E3B705C" w:rsidR="009917E6" w:rsidRDefault="009917E6" w:rsidP="00EC1EB4">
      <w:pPr>
        <w:ind w:firstLine="0"/>
      </w:pPr>
      <w:r>
        <w:t>GRUDZIEŃ</w:t>
      </w:r>
    </w:p>
    <w:p w14:paraId="35934B8C" w14:textId="440F8BAB" w:rsidR="009917E6" w:rsidRDefault="009917E6" w:rsidP="00EC1EB4">
      <w:pPr>
        <w:ind w:firstLine="0"/>
      </w:pPr>
      <w:r>
        <w:t>1. Zaopiniowanie projektu budżetu gminy Śrem na 2026 rok.</w:t>
      </w:r>
    </w:p>
    <w:p w14:paraId="64BB4105" w14:textId="236E0780" w:rsidR="009917E6" w:rsidRDefault="009917E6" w:rsidP="00EC1EB4">
      <w:pPr>
        <w:ind w:firstLine="0"/>
      </w:pPr>
      <w:r>
        <w:t>2. Przyjęcie planu pracy Komisji na 2026 rok.</w:t>
      </w:r>
    </w:p>
    <w:p w14:paraId="33CC1E99" w14:textId="4F226DF3" w:rsidR="009917E6" w:rsidRDefault="009917E6" w:rsidP="00EC1EB4">
      <w:pPr>
        <w:ind w:firstLine="0"/>
      </w:pPr>
      <w:r>
        <w:t>3. Opiniowanie zgłoszonych projektów uchwał.</w:t>
      </w:r>
    </w:p>
    <w:p w14:paraId="3F20BAF8" w14:textId="77777777" w:rsidR="009917E6" w:rsidRDefault="009917E6" w:rsidP="00EC1EB4">
      <w:pPr>
        <w:ind w:firstLine="0"/>
      </w:pPr>
    </w:p>
    <w:p w14:paraId="25E28EB2" w14:textId="77777777" w:rsidR="009917E6" w:rsidRDefault="009917E6" w:rsidP="00EC1EB4">
      <w:pPr>
        <w:ind w:firstLine="0"/>
      </w:pPr>
    </w:p>
    <w:p w14:paraId="689E05D2" w14:textId="18B5BEF1" w:rsidR="009917E6" w:rsidRDefault="009917E6" w:rsidP="00EC1EB4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Przewodnicząca</w:t>
      </w:r>
    </w:p>
    <w:p w14:paraId="1129B4D2" w14:textId="62403CC4" w:rsidR="009917E6" w:rsidRDefault="009917E6" w:rsidP="00EC1EB4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  <w:t>Komisji Budżetu i Finansów</w:t>
      </w:r>
    </w:p>
    <w:p w14:paraId="126B2A9C" w14:textId="77777777" w:rsidR="009917E6" w:rsidRDefault="009917E6" w:rsidP="00EC1EB4">
      <w:pPr>
        <w:ind w:firstLine="0"/>
      </w:pPr>
    </w:p>
    <w:p w14:paraId="3FBE39C6" w14:textId="291881B3" w:rsidR="009917E6" w:rsidRDefault="009917E6" w:rsidP="00EC1EB4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Katarzyna </w:t>
      </w:r>
      <w:proofErr w:type="spellStart"/>
      <w:r>
        <w:t>Łeńska</w:t>
      </w:r>
      <w:proofErr w:type="spellEnd"/>
      <w:r>
        <w:t>-Szewczak</w:t>
      </w:r>
    </w:p>
    <w:p w14:paraId="7819A60F" w14:textId="77777777" w:rsidR="00EC1EB4" w:rsidRDefault="00EC1EB4" w:rsidP="00EC1EB4">
      <w:pPr>
        <w:ind w:firstLine="0"/>
      </w:pPr>
    </w:p>
    <w:sectPr w:rsidR="00EC1EB4" w:rsidSect="00ED461A"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B478B"/>
    <w:multiLevelType w:val="hybridMultilevel"/>
    <w:tmpl w:val="31F6FC56"/>
    <w:lvl w:ilvl="0" w:tplc="5FA6D7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303BAC"/>
    <w:multiLevelType w:val="hybridMultilevel"/>
    <w:tmpl w:val="02140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3254A6"/>
    <w:multiLevelType w:val="hybridMultilevel"/>
    <w:tmpl w:val="F5F8F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0559A"/>
    <w:multiLevelType w:val="hybridMultilevel"/>
    <w:tmpl w:val="C4466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0123A"/>
    <w:multiLevelType w:val="hybridMultilevel"/>
    <w:tmpl w:val="19509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C6F0F"/>
    <w:multiLevelType w:val="hybridMultilevel"/>
    <w:tmpl w:val="42260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80DA2"/>
    <w:multiLevelType w:val="hybridMultilevel"/>
    <w:tmpl w:val="21182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741687">
    <w:abstractNumId w:val="0"/>
  </w:num>
  <w:num w:numId="2" w16cid:durableId="242951693">
    <w:abstractNumId w:val="1"/>
  </w:num>
  <w:num w:numId="3" w16cid:durableId="485710842">
    <w:abstractNumId w:val="3"/>
  </w:num>
  <w:num w:numId="4" w16cid:durableId="1392195447">
    <w:abstractNumId w:val="4"/>
  </w:num>
  <w:num w:numId="5" w16cid:durableId="2091273287">
    <w:abstractNumId w:val="6"/>
  </w:num>
  <w:num w:numId="6" w16cid:durableId="1439258799">
    <w:abstractNumId w:val="2"/>
  </w:num>
  <w:num w:numId="7" w16cid:durableId="1469056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A0"/>
    <w:rsid w:val="0023781B"/>
    <w:rsid w:val="00510F9A"/>
    <w:rsid w:val="005445D3"/>
    <w:rsid w:val="00756161"/>
    <w:rsid w:val="007670D4"/>
    <w:rsid w:val="00831731"/>
    <w:rsid w:val="009917E6"/>
    <w:rsid w:val="00E473A0"/>
    <w:rsid w:val="00E619DE"/>
    <w:rsid w:val="00EC1EB4"/>
    <w:rsid w:val="00ED461A"/>
    <w:rsid w:val="00F43E60"/>
    <w:rsid w:val="00F7126C"/>
    <w:rsid w:val="00FC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C1A2C"/>
  <w15:chartTrackingRefBased/>
  <w15:docId w15:val="{4EC6DE6D-E9F0-4D78-92EA-939A0036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73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7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73A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73A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73A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73A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73A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73A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73A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73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73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73A0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73A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73A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73A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73A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73A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73A0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73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7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73A0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73A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73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73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73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73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7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73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73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Longina Maj</dc:creator>
  <cp:keywords/>
  <dc:description/>
  <cp:lastModifiedBy>Longina Maj</cp:lastModifiedBy>
  <cp:revision>7</cp:revision>
  <cp:lastPrinted>2025-06-04T08:51:00Z</cp:lastPrinted>
  <dcterms:created xsi:type="dcterms:W3CDTF">2025-06-04T08:21:00Z</dcterms:created>
  <dcterms:modified xsi:type="dcterms:W3CDTF">2025-06-18T09:21:00Z</dcterms:modified>
</cp:coreProperties>
</file>